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80F" w:rsidRDefault="00EA780F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</w:p>
    <w:p w:rsidR="00353641" w:rsidRPr="00CB521F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 w:rsidRPr="00E07E81">
        <w:rPr>
          <w:rFonts w:ascii="Sylfaen" w:hAnsi="Sylfaen" w:cs="Sylfaen"/>
          <w:b/>
          <w:lang w:val="ka-GE"/>
        </w:rPr>
        <w:t xml:space="preserve"> </w:t>
      </w:r>
    </w:p>
    <w:p w:rsidR="00C60930" w:rsidRPr="009B02BB" w:rsidRDefault="00C60930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</w:p>
    <w:p w:rsidR="00353641" w:rsidRPr="00F552A8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B62EFE">
        <w:rPr>
          <w:rFonts w:ascii="Sylfaen" w:hAnsi="Sylfaen" w:cs="Sylfaen"/>
          <w:b/>
          <w:lang w:val="ka-GE"/>
        </w:rPr>
        <w:t xml:space="preserve">სამაგისტრო პროგრამა </w:t>
      </w:r>
      <w:r w:rsidR="00DC3C92">
        <w:rPr>
          <w:rFonts w:ascii="Sylfaen" w:hAnsi="Sylfaen" w:cs="Sylfaen"/>
          <w:b/>
          <w:lang w:val="ka-GE"/>
        </w:rPr>
        <w:t>კლასიკური ფილოლოგია/</w:t>
      </w:r>
      <w:r w:rsidR="00DC3C92">
        <w:rPr>
          <w:rFonts w:ascii="Sylfaen" w:hAnsi="Sylfaen" w:cs="Sylfaen"/>
          <w:b/>
          <w:lang w:val="af-ZA"/>
        </w:rPr>
        <w:t>Classical Philology</w:t>
      </w:r>
    </w:p>
    <w:p w:rsidR="00353641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DC3C92">
        <w:rPr>
          <w:rFonts w:ascii="Sylfaen" w:hAnsi="Sylfaen" w:cs="Sylfaen"/>
          <w:b/>
          <w:lang w:val="ka-GE"/>
        </w:rPr>
        <w:t>ფილოლოგიის მაგისტრი კლასიკურ ფილოლოგიაში</w:t>
      </w:r>
      <w:r w:rsidR="00B62EFE">
        <w:rPr>
          <w:rFonts w:ascii="Sylfaen" w:hAnsi="Sylfaen" w:cs="Sylfaen"/>
          <w:b/>
          <w:lang w:val="ka-GE"/>
        </w:rPr>
        <w:t>/</w:t>
      </w:r>
      <w:r w:rsidR="00DC3C92">
        <w:rPr>
          <w:rFonts w:ascii="Sylfaen" w:hAnsi="Sylfaen" w:cs="Sylfaen"/>
          <w:b/>
          <w:lang w:val="ka-GE"/>
        </w:rPr>
        <w:t xml:space="preserve">MA in </w:t>
      </w:r>
      <w:r w:rsidR="00DC3C92" w:rsidRPr="00E07E81">
        <w:rPr>
          <w:rFonts w:ascii="Sylfaen" w:hAnsi="Sylfaen" w:cs="Sylfaen"/>
          <w:b/>
          <w:lang w:val="ka-GE"/>
        </w:rPr>
        <w:t>Classical Philology</w:t>
      </w:r>
    </w:p>
    <w:p w:rsidR="00C60930" w:rsidRPr="00E07E81" w:rsidRDefault="00C60930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25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062"/>
        <w:gridCol w:w="566"/>
        <w:gridCol w:w="865"/>
        <w:gridCol w:w="732"/>
        <w:gridCol w:w="880"/>
        <w:gridCol w:w="668"/>
        <w:gridCol w:w="1165"/>
        <w:gridCol w:w="6"/>
        <w:gridCol w:w="460"/>
        <w:gridCol w:w="8"/>
        <w:gridCol w:w="524"/>
        <w:gridCol w:w="532"/>
        <w:gridCol w:w="526"/>
        <w:gridCol w:w="834"/>
      </w:tblGrid>
      <w:tr w:rsidR="00A87F36" w:rsidRPr="00F37BB5" w:rsidTr="00E965A9">
        <w:trPr>
          <w:trHeight w:val="542"/>
          <w:jc w:val="center"/>
        </w:trPr>
        <w:tc>
          <w:tcPr>
            <w:tcW w:w="747" w:type="dxa"/>
            <w:vMerge w:val="restart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062" w:type="dxa"/>
            <w:vMerge w:val="restart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6" w:type="dxa"/>
            <w:vMerge w:val="restart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45" w:type="dxa"/>
            <w:gridSpan w:val="4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F37B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F37BB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50" w:type="dxa"/>
            <w:gridSpan w:val="5"/>
            <w:vAlign w:val="cente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834" w:type="dxa"/>
            <w:vMerge w:val="restart"/>
            <w:textDirection w:val="btLr"/>
          </w:tcPr>
          <w:p w:rsidR="00A87F36" w:rsidRPr="00F37BB5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BB5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A87F36" w:rsidRPr="007E129F" w:rsidTr="00E965A9">
        <w:trPr>
          <w:trHeight w:val="267"/>
          <w:jc w:val="center"/>
        </w:trPr>
        <w:tc>
          <w:tcPr>
            <w:tcW w:w="747" w:type="dxa"/>
            <w:vMerge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62" w:type="dxa"/>
            <w:vMerge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6" w:type="dxa"/>
            <w:vMerge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5" w:type="dxa"/>
            <w:vMerge w:val="restart"/>
          </w:tcPr>
          <w:p w:rsidR="00A87F36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87F36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87F36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612" w:type="dxa"/>
            <w:gridSpan w:val="2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68" w:type="dxa"/>
            <w:vMerge w:val="restart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8" w:type="dxa"/>
            <w:gridSpan w:val="2"/>
            <w:vMerge w:val="restart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24" w:type="dxa"/>
            <w:vMerge w:val="restart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32" w:type="dxa"/>
            <w:vMerge w:val="restart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834" w:type="dxa"/>
            <w:vMerge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cantSplit/>
          <w:trHeight w:val="1866"/>
          <w:jc w:val="center"/>
        </w:trPr>
        <w:tc>
          <w:tcPr>
            <w:tcW w:w="747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62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6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  <w:textDirection w:val="btLr"/>
          </w:tcPr>
          <w:p w:rsidR="00A87F36" w:rsidRPr="007E129F" w:rsidRDefault="00A87F36" w:rsidP="00E965A9">
            <w:pPr>
              <w:spacing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extDirection w:val="btLr"/>
          </w:tcPr>
          <w:p w:rsidR="00A87F36" w:rsidRPr="007E129F" w:rsidRDefault="00A87F36" w:rsidP="00E965A9">
            <w:pPr>
              <w:spacing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68" w:type="dxa"/>
            <w:vMerge/>
            <w:tcBorders>
              <w:bottom w:val="double" w:sz="4" w:space="0" w:color="auto"/>
            </w:tcBorders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bottom w:val="double" w:sz="4" w:space="0" w:color="auto"/>
            </w:tcBorders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276"/>
          <w:jc w:val="center"/>
        </w:trPr>
        <w:tc>
          <w:tcPr>
            <w:tcW w:w="7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0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</w:tr>
      <w:tr w:rsidR="00A87F36" w:rsidRPr="007E129F" w:rsidTr="00E965A9">
        <w:trPr>
          <w:trHeight w:val="599"/>
          <w:jc w:val="center"/>
        </w:trPr>
        <w:tc>
          <w:tcPr>
            <w:tcW w:w="747" w:type="dxa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E129F">
              <w:rPr>
                <w:rFonts w:ascii="Sylfaen" w:hAnsi="Sylfaen"/>
                <w:sz w:val="20"/>
                <w:szCs w:val="20"/>
              </w:rPr>
              <w:t>I.</w:t>
            </w:r>
          </w:p>
        </w:tc>
        <w:tc>
          <w:tcPr>
            <w:tcW w:w="11828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 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ძირითადი კურსები</w:t>
            </w:r>
          </w:p>
        </w:tc>
      </w:tr>
      <w:tr w:rsidR="00A87F36" w:rsidRPr="007E129F" w:rsidTr="00E965A9">
        <w:trPr>
          <w:trHeight w:val="384"/>
          <w:jc w:val="center"/>
        </w:trPr>
        <w:tc>
          <w:tcPr>
            <w:tcW w:w="747" w:type="dxa"/>
            <w:shd w:val="clear" w:color="auto" w:fill="FFFFFF" w:themeFill="background1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ძველი ბერძნული ენა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ანტიკური ეპოსის პოეტიკა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ანტიკური ლირიკის პოეტიკა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ტექსტის ლინგვისტური ანალიზი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ანტიკური დრამის პოეტიკა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მხატვრული ტექსტის ანალიზი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ძველი საბერძნეთისა და რომის ისტორია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კონტრასტივიკა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ანტიკური რომანის პოეტიკა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575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 w:cs="Arial"/>
                <w:sz w:val="20"/>
                <w:szCs w:val="20"/>
                <w:lang w:val="ka-GE"/>
              </w:rPr>
              <w:t>თანამედროვე ლიტერატურული კონცეფციები და ანტიკურობა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396C3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ძველი ბერძენი ავტორი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54"/>
          <w:jc w:val="center"/>
        </w:trPr>
        <w:tc>
          <w:tcPr>
            <w:tcW w:w="747" w:type="dxa"/>
            <w:vAlign w:val="center"/>
          </w:tcPr>
          <w:p w:rsidR="00A87F36" w:rsidRPr="00396C3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 w:cs="Arial"/>
                <w:sz w:val="20"/>
                <w:szCs w:val="20"/>
                <w:lang w:val="ka-GE"/>
              </w:rPr>
              <w:t>რომაელი ავტორი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71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336"/>
          <w:jc w:val="center"/>
        </w:trPr>
        <w:tc>
          <w:tcPr>
            <w:tcW w:w="747" w:type="dxa"/>
            <w:vAlign w:val="center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06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 w:cs="Arial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65" w:type="dxa"/>
            <w:vAlign w:val="center"/>
          </w:tcPr>
          <w:p w:rsidR="00A87F36" w:rsidRPr="00375CC4" w:rsidRDefault="00E52EC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7F36" w:rsidRPr="007E129F" w:rsidTr="00E965A9">
        <w:trPr>
          <w:trHeight w:val="264"/>
          <w:jc w:val="center"/>
        </w:trPr>
        <w:tc>
          <w:tcPr>
            <w:tcW w:w="747" w:type="dxa"/>
            <w:shd w:val="clear" w:color="auto" w:fill="800000"/>
          </w:tcPr>
          <w:p w:rsidR="00A87F36" w:rsidRPr="007E129F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E129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E129F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1828" w:type="dxa"/>
            <w:gridSpan w:val="14"/>
            <w:shd w:val="clear" w:color="auto" w:fill="800000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კურსები</w:t>
            </w: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606"/>
          <w:jc w:val="center"/>
        </w:trPr>
        <w:tc>
          <w:tcPr>
            <w:tcW w:w="747" w:type="dxa"/>
          </w:tcPr>
          <w:p w:rsidR="00A87F36" w:rsidRPr="007E129F" w:rsidRDefault="00A87F36" w:rsidP="00E965A9">
            <w:pPr>
              <w:spacing w:line="240" w:lineRule="auto"/>
              <w:ind w:left="-67" w:right="-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 w:colFirst="7" w:colLast="7"/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განათლება ანტიკურ საბერძნეთსა და</w:t>
            </w: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br/>
              <w:t>რომში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747" w:type="dxa"/>
          </w:tcPr>
          <w:p w:rsidR="00A87F36" w:rsidRPr="007E129F" w:rsidRDefault="00A87F36" w:rsidP="00E965A9">
            <w:pPr>
              <w:spacing w:line="240" w:lineRule="auto"/>
              <w:ind w:left="-67" w:right="-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თანამედროვე ბერძნული ენა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47" w:type="dxa"/>
          </w:tcPr>
          <w:p w:rsidR="00A87F36" w:rsidRPr="00396C34" w:rsidRDefault="00A87F36" w:rsidP="00E965A9">
            <w:pPr>
              <w:spacing w:line="240" w:lineRule="auto"/>
              <w:ind w:left="-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ლინგვოსემიოტიკა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747" w:type="dxa"/>
          </w:tcPr>
          <w:p w:rsidR="00A87F36" w:rsidRPr="00396C34" w:rsidRDefault="00A87F36" w:rsidP="00E965A9">
            <w:pPr>
              <w:spacing w:line="240" w:lineRule="auto"/>
              <w:ind w:left="-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იტალიური ენა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47" w:type="dxa"/>
          </w:tcPr>
          <w:p w:rsidR="00A87F36" w:rsidRPr="00396C34" w:rsidRDefault="00A87F36" w:rsidP="00E965A9">
            <w:pPr>
              <w:spacing w:line="240" w:lineRule="auto"/>
              <w:ind w:left="-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ანტიკური ლექსთწყობა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747" w:type="dxa"/>
          </w:tcPr>
          <w:p w:rsidR="00A87F36" w:rsidRPr="00396C34" w:rsidRDefault="00A87F36" w:rsidP="00E965A9">
            <w:pPr>
              <w:spacing w:line="240" w:lineRule="auto"/>
              <w:ind w:left="-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უცხო ენა (ინგლ.გერმ.ფრანგ.)</w:t>
            </w:r>
          </w:p>
        </w:tc>
        <w:tc>
          <w:tcPr>
            <w:tcW w:w="56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</w:tcPr>
          <w:p w:rsidR="00A87F36" w:rsidRPr="00375CC4" w:rsidRDefault="00A87F36" w:rsidP="000D746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</w:tcPr>
          <w:p w:rsidR="00A87F36" w:rsidRPr="00375CC4" w:rsidRDefault="00A87F36" w:rsidP="00532543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0/</w:t>
            </w:r>
            <w:r w:rsidR="00C60ACC">
              <w:rPr>
                <w:rFonts w:ascii="Sylfaen" w:hAnsi="Sylfaen"/>
                <w:noProof/>
                <w:sz w:val="20"/>
                <w:szCs w:val="20"/>
                <w:lang w:val="en-US"/>
              </w:rPr>
              <w:t>3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0/0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87F36" w:rsidRPr="007E129F" w:rsidTr="00E965A9">
        <w:tblPrEx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747" w:type="dxa"/>
          </w:tcPr>
          <w:p w:rsidR="00A87F36" w:rsidRPr="007E129F" w:rsidRDefault="00A87F36" w:rsidP="00E965A9">
            <w:pPr>
              <w:spacing w:line="240" w:lineRule="auto"/>
              <w:ind w:left="-6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4062" w:type="dxa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გენდერული პრობლემები ანტიკურ       </w:t>
            </w: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br/>
              <w:t>ლიტერატურაში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 xml:space="preserve">   5</w:t>
            </w:r>
          </w:p>
        </w:tc>
        <w:tc>
          <w:tcPr>
            <w:tcW w:w="865" w:type="dxa"/>
            <w:vAlign w:val="center"/>
          </w:tcPr>
          <w:p w:rsidR="00A87F36" w:rsidRPr="00375CC4" w:rsidRDefault="00A87F36" w:rsidP="000D746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32" w:type="dxa"/>
            <w:vAlign w:val="center"/>
          </w:tcPr>
          <w:p w:rsidR="00A87F36" w:rsidRPr="00375CC4" w:rsidRDefault="00A87F36" w:rsidP="000D746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80" w:type="dxa"/>
            <w:vAlign w:val="center"/>
          </w:tcPr>
          <w:p w:rsidR="00A87F36" w:rsidRPr="00375CC4" w:rsidRDefault="00A87F36" w:rsidP="000D746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8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65" w:type="dxa"/>
            <w:vAlign w:val="center"/>
          </w:tcPr>
          <w:p w:rsidR="00A87F36" w:rsidRPr="00375CC4" w:rsidRDefault="00A87F36" w:rsidP="00532543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75CC4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75CC4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66" w:type="dxa"/>
            <w:gridSpan w:val="2"/>
          </w:tcPr>
          <w:p w:rsidR="00A87F36" w:rsidRPr="00375CC4" w:rsidRDefault="00A87F36" w:rsidP="00E965A9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  <w:gridSpan w:val="2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2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375CC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bookmarkEnd w:id="0"/>
      <w:tr w:rsidR="00A87F36" w:rsidRPr="007E129F" w:rsidTr="00E965A9">
        <w:trPr>
          <w:trHeight w:val="305"/>
          <w:jc w:val="center"/>
        </w:trPr>
        <w:tc>
          <w:tcPr>
            <w:tcW w:w="4809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75CC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6" w:type="dxa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75CC4">
              <w:rPr>
                <w:rFonts w:ascii="Sylfaen" w:hAnsi="Sylfaen"/>
                <w:b/>
                <w:sz w:val="20"/>
                <w:szCs w:val="20"/>
              </w:rPr>
              <w:t>120</w:t>
            </w:r>
          </w:p>
        </w:tc>
        <w:tc>
          <w:tcPr>
            <w:tcW w:w="865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32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80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vAlign w:val="center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4" w:type="dxa"/>
          </w:tcPr>
          <w:p w:rsidR="00A87F36" w:rsidRPr="00375CC4" w:rsidRDefault="00A87F36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E40D9" w:rsidRPr="00B62EFE" w:rsidRDefault="008E40D9">
      <w:pPr>
        <w:rPr>
          <w:rFonts w:ascii="Sylfaen" w:hAnsi="Sylfaen"/>
          <w:sz w:val="20"/>
          <w:szCs w:val="20"/>
          <w:lang w:val="ka-GE"/>
        </w:rPr>
      </w:pPr>
    </w:p>
    <w:sectPr w:rsidR="008E40D9" w:rsidRPr="00B62EFE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31197"/>
    <w:rsid w:val="0003739B"/>
    <w:rsid w:val="000549A5"/>
    <w:rsid w:val="000866FF"/>
    <w:rsid w:val="000D7469"/>
    <w:rsid w:val="00115427"/>
    <w:rsid w:val="00176214"/>
    <w:rsid w:val="001A51B3"/>
    <w:rsid w:val="001E215B"/>
    <w:rsid w:val="001E3424"/>
    <w:rsid w:val="001E783C"/>
    <w:rsid w:val="00253BC9"/>
    <w:rsid w:val="002A383C"/>
    <w:rsid w:val="002D6AED"/>
    <w:rsid w:val="003047F9"/>
    <w:rsid w:val="0032104F"/>
    <w:rsid w:val="00325948"/>
    <w:rsid w:val="00353641"/>
    <w:rsid w:val="003570D7"/>
    <w:rsid w:val="0037024F"/>
    <w:rsid w:val="00381A51"/>
    <w:rsid w:val="003A653B"/>
    <w:rsid w:val="003E2B05"/>
    <w:rsid w:val="00420237"/>
    <w:rsid w:val="00422742"/>
    <w:rsid w:val="00450BEC"/>
    <w:rsid w:val="00476689"/>
    <w:rsid w:val="004E1447"/>
    <w:rsid w:val="0050695B"/>
    <w:rsid w:val="00532543"/>
    <w:rsid w:val="00571A92"/>
    <w:rsid w:val="005A14E6"/>
    <w:rsid w:val="005A63B8"/>
    <w:rsid w:val="005C6223"/>
    <w:rsid w:val="005F7668"/>
    <w:rsid w:val="0062625F"/>
    <w:rsid w:val="00654575"/>
    <w:rsid w:val="00667EC0"/>
    <w:rsid w:val="006A1BB8"/>
    <w:rsid w:val="006E24A9"/>
    <w:rsid w:val="006F0981"/>
    <w:rsid w:val="007A64B6"/>
    <w:rsid w:val="007B599C"/>
    <w:rsid w:val="007D1986"/>
    <w:rsid w:val="007E408E"/>
    <w:rsid w:val="007F389C"/>
    <w:rsid w:val="008114EF"/>
    <w:rsid w:val="00814132"/>
    <w:rsid w:val="008410E1"/>
    <w:rsid w:val="008847AE"/>
    <w:rsid w:val="008C6CEA"/>
    <w:rsid w:val="008E40D9"/>
    <w:rsid w:val="008E72F6"/>
    <w:rsid w:val="00936C29"/>
    <w:rsid w:val="009841C9"/>
    <w:rsid w:val="009C2E1C"/>
    <w:rsid w:val="009D2CA9"/>
    <w:rsid w:val="00A36C66"/>
    <w:rsid w:val="00A430B6"/>
    <w:rsid w:val="00A5026D"/>
    <w:rsid w:val="00A50E9C"/>
    <w:rsid w:val="00A87F36"/>
    <w:rsid w:val="00AA03F7"/>
    <w:rsid w:val="00AF6314"/>
    <w:rsid w:val="00B16E6F"/>
    <w:rsid w:val="00B17F12"/>
    <w:rsid w:val="00B62EFE"/>
    <w:rsid w:val="00B75D07"/>
    <w:rsid w:val="00B81F09"/>
    <w:rsid w:val="00B84EC1"/>
    <w:rsid w:val="00B97A8F"/>
    <w:rsid w:val="00C13B47"/>
    <w:rsid w:val="00C60930"/>
    <w:rsid w:val="00C60ACC"/>
    <w:rsid w:val="00CA1166"/>
    <w:rsid w:val="00CB2EE5"/>
    <w:rsid w:val="00CB521F"/>
    <w:rsid w:val="00CB5F47"/>
    <w:rsid w:val="00D023A8"/>
    <w:rsid w:val="00D071B5"/>
    <w:rsid w:val="00D2563F"/>
    <w:rsid w:val="00D416E9"/>
    <w:rsid w:val="00D75154"/>
    <w:rsid w:val="00D91F13"/>
    <w:rsid w:val="00DB207D"/>
    <w:rsid w:val="00DC0A38"/>
    <w:rsid w:val="00DC3C92"/>
    <w:rsid w:val="00DD3A53"/>
    <w:rsid w:val="00E035E8"/>
    <w:rsid w:val="00E07E81"/>
    <w:rsid w:val="00E130C3"/>
    <w:rsid w:val="00E33D14"/>
    <w:rsid w:val="00E42FD9"/>
    <w:rsid w:val="00E52EC4"/>
    <w:rsid w:val="00EA780F"/>
    <w:rsid w:val="00EC693C"/>
    <w:rsid w:val="00F22433"/>
    <w:rsid w:val="00F706DC"/>
    <w:rsid w:val="00F87D42"/>
    <w:rsid w:val="00F903CC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24AE"/>
  <w15:docId w15:val="{195CBBD0-6B09-498F-8A81-243F72DA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1771-6D6F-4E2B-AD3B-39A90493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120</cp:revision>
  <dcterms:created xsi:type="dcterms:W3CDTF">2015-11-13T06:48:00Z</dcterms:created>
  <dcterms:modified xsi:type="dcterms:W3CDTF">2018-06-16T06:55:00Z</dcterms:modified>
</cp:coreProperties>
</file>